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7276A2" w14:textId="358BC33F" w:rsidR="00011294" w:rsidRPr="00011294" w:rsidRDefault="00011294" w:rsidP="00DE36CE">
      <w:pPr>
        <w:spacing w:after="0"/>
        <w:ind w:left="-720" w:right="-720"/>
        <w:jc w:val="center"/>
      </w:pPr>
      <w:r w:rsidRPr="00011294">
        <w:drawing>
          <wp:inline distT="0" distB="0" distL="0" distR="0" wp14:anchorId="56A85FDD" wp14:editId="6E4C8777">
            <wp:extent cx="5419401" cy="4257936"/>
            <wp:effectExtent l="0" t="0" r="0" b="9525"/>
            <wp:docPr id="893747485" name="Picture 2" descr="A person in armor standing in a des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747485" name="Picture 2" descr="A person in armor standing in a dese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494" cy="428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9EEB8" w14:textId="54B08556" w:rsidR="00011294" w:rsidRDefault="00011294" w:rsidP="00DE36CE">
      <w:pPr>
        <w:pStyle w:val="NormalWeb"/>
        <w:spacing w:before="0" w:beforeAutospacing="0" w:after="0" w:afterAutospacing="0"/>
        <w:ind w:left="-2880" w:right="-2880"/>
        <w:jc w:val="center"/>
      </w:pPr>
      <w:r>
        <w:rPr>
          <w:noProof/>
        </w:rPr>
        <w:drawing>
          <wp:inline distT="0" distB="0" distL="0" distR="0" wp14:anchorId="5A5090B3" wp14:editId="6A51079A">
            <wp:extent cx="5379772" cy="4229100"/>
            <wp:effectExtent l="0" t="0" r="0" b="0"/>
            <wp:docPr id="3" name="Picture 1" descr="A statue of a person in arm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A statue of a person in arm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57" cy="426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9CA5F" w14:textId="77777777" w:rsidR="00DE36CE" w:rsidRDefault="00DE36CE" w:rsidP="00DE36CE">
      <w:pPr>
        <w:spacing w:after="0"/>
      </w:pPr>
      <w:r>
        <w:tab/>
      </w:r>
    </w:p>
    <w:p w14:paraId="3A7891B2" w14:textId="5AB0EBBA" w:rsidR="00DE36CE" w:rsidRPr="00DE36CE" w:rsidRDefault="00134774" w:rsidP="00DE36CE">
      <w:pPr>
        <w:spacing w:after="0"/>
        <w:ind w:firstLine="720"/>
        <w:rPr>
          <w:sz w:val="20"/>
          <w:szCs w:val="20"/>
        </w:rPr>
      </w:pPr>
      <w:r>
        <w:rPr>
          <w:sz w:val="20"/>
          <w:szCs w:val="20"/>
        </w:rPr>
        <w:t>Great Image Artwork</w:t>
      </w:r>
      <w:r w:rsidR="00DE36CE" w:rsidRPr="00DE36CE">
        <w:rPr>
          <w:sz w:val="20"/>
          <w:szCs w:val="20"/>
        </w:rPr>
        <w:t>: The Final Superpower: A Bible study aid presented by BeyondToday.tv (2014)</w:t>
      </w:r>
    </w:p>
    <w:p w14:paraId="025F8FF1" w14:textId="0E18B0BC" w:rsidR="00DE36CE" w:rsidRPr="00DE36CE" w:rsidRDefault="00DE36CE" w:rsidP="00DE36CE">
      <w:pPr>
        <w:spacing w:after="0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DE36CE">
        <w:rPr>
          <w:sz w:val="20"/>
          <w:szCs w:val="20"/>
        </w:rPr>
        <w:tab/>
      </w:r>
      <w:r w:rsidR="00134774">
        <w:rPr>
          <w:sz w:val="20"/>
          <w:szCs w:val="20"/>
        </w:rPr>
        <w:t xml:space="preserve">Chart of Gentile Kingdoms: </w:t>
      </w:r>
      <w:r w:rsidRPr="00DE36CE">
        <w:rPr>
          <w:sz w:val="20"/>
          <w:szCs w:val="20"/>
        </w:rPr>
        <w:t>Stump, K.W., (1988) The Middle East in Prophecy: Focus of End-Time Events</w:t>
      </w:r>
    </w:p>
    <w:p w14:paraId="59F44F07" w14:textId="44E158A7" w:rsidR="00011294" w:rsidRDefault="00011294" w:rsidP="00DE36CE">
      <w:pPr>
        <w:pStyle w:val="NormalWeb"/>
        <w:spacing w:before="0" w:beforeAutospacing="0" w:after="0" w:afterAutospacing="0"/>
        <w:ind w:left="-2880" w:right="-2880"/>
        <w:jc w:val="center"/>
      </w:pPr>
      <w:r w:rsidRPr="00011294">
        <w:lastRenderedPageBreak/>
        <w:drawing>
          <wp:inline distT="0" distB="0" distL="0" distR="0" wp14:anchorId="6831CF8D" wp14:editId="1BEE438C">
            <wp:extent cx="6457315" cy="4953000"/>
            <wp:effectExtent l="0" t="0" r="635" b="0"/>
            <wp:docPr id="459064840" name="Picture 5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64840" name="Picture 5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31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45A14" w14:textId="22D52A42" w:rsidR="000014AF" w:rsidRDefault="00DE36CE" w:rsidP="00134774">
      <w:pPr>
        <w:pStyle w:val="NormalWeb"/>
        <w:spacing w:before="0" w:beforeAutospacing="0" w:after="0" w:afterAutospacing="0"/>
        <w:ind w:left="-2880" w:right="-2880"/>
        <w:jc w:val="center"/>
      </w:pPr>
      <w:r w:rsidRPr="00DE36CE">
        <w:drawing>
          <wp:inline distT="0" distB="0" distL="0" distR="0" wp14:anchorId="41C7BBF8" wp14:editId="515E942D">
            <wp:extent cx="6266180" cy="3913173"/>
            <wp:effectExtent l="0" t="0" r="1270" b="0"/>
            <wp:docPr id="831754031" name="Picture 7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754031" name="Picture 7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964" cy="392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14AF" w:rsidSect="0001129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4735A5" w14:textId="77777777" w:rsidR="00134774" w:rsidRDefault="00134774" w:rsidP="00134774">
      <w:pPr>
        <w:spacing w:after="0" w:line="240" w:lineRule="auto"/>
      </w:pPr>
      <w:r>
        <w:separator/>
      </w:r>
    </w:p>
  </w:endnote>
  <w:endnote w:type="continuationSeparator" w:id="0">
    <w:p w14:paraId="7C642B8A" w14:textId="77777777" w:rsidR="00134774" w:rsidRDefault="00134774" w:rsidP="00134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A05C71" w14:textId="77777777" w:rsidR="00134774" w:rsidRDefault="00134774" w:rsidP="00134774">
      <w:pPr>
        <w:spacing w:after="0" w:line="240" w:lineRule="auto"/>
      </w:pPr>
      <w:r>
        <w:separator/>
      </w:r>
    </w:p>
  </w:footnote>
  <w:footnote w:type="continuationSeparator" w:id="0">
    <w:p w14:paraId="24382DBC" w14:textId="77777777" w:rsidR="00134774" w:rsidRDefault="00134774" w:rsidP="001347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94"/>
    <w:rsid w:val="000014AF"/>
    <w:rsid w:val="00011294"/>
    <w:rsid w:val="00134774"/>
    <w:rsid w:val="00262A19"/>
    <w:rsid w:val="00DE36CE"/>
    <w:rsid w:val="00DE7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C22DA3"/>
  <w15:chartTrackingRefBased/>
  <w15:docId w15:val="{95B496BD-E212-4427-949B-90DE0C802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12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12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12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12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12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12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12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12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12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12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12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12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129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129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129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129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129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129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12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12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12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12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12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129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129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129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12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129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1294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011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1347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4774"/>
  </w:style>
  <w:style w:type="paragraph" w:styleId="Footer">
    <w:name w:val="footer"/>
    <w:basedOn w:val="Normal"/>
    <w:link w:val="FooterChar"/>
    <w:uiPriority w:val="99"/>
    <w:unhideWhenUsed/>
    <w:rsid w:val="001347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47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32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825C0F-E146-41BD-91F3-2EB282B10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Kennesaw State University</Company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Aust</dc:creator>
  <cp:keywords/>
  <dc:description/>
  <cp:lastModifiedBy>Philip Aust</cp:lastModifiedBy>
  <cp:revision>1</cp:revision>
  <cp:lastPrinted>2024-08-02T20:42:00Z</cp:lastPrinted>
  <dcterms:created xsi:type="dcterms:W3CDTF">2024-08-02T20:15:00Z</dcterms:created>
  <dcterms:modified xsi:type="dcterms:W3CDTF">2024-08-02T20:47:00Z</dcterms:modified>
</cp:coreProperties>
</file>