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F4" w:rsidRDefault="00316859" w:rsidP="00316859">
      <w:pPr>
        <w:jc w:val="center"/>
        <w:rPr>
          <w:b/>
          <w:sz w:val="28"/>
          <w:szCs w:val="28"/>
        </w:rPr>
      </w:pPr>
      <w:r w:rsidRPr="00316859">
        <w:rPr>
          <w:b/>
          <w:sz w:val="28"/>
          <w:szCs w:val="28"/>
        </w:rPr>
        <w:t>Why Study the Book of Daniel</w:t>
      </w:r>
    </w:p>
    <w:p w:rsidR="00316859" w:rsidRPr="00316859" w:rsidRDefault="00316859" w:rsidP="00316859">
      <w:pPr>
        <w:jc w:val="center"/>
        <w:rPr>
          <w:b/>
          <w:sz w:val="28"/>
          <w:szCs w:val="28"/>
        </w:rPr>
      </w:pPr>
      <w:r>
        <w:rPr>
          <w:b/>
          <w:sz w:val="28"/>
          <w:szCs w:val="28"/>
        </w:rPr>
        <w:t>&amp;</w:t>
      </w:r>
    </w:p>
    <w:p w:rsidR="00316859" w:rsidRDefault="00316859" w:rsidP="00316859">
      <w:pPr>
        <w:jc w:val="center"/>
        <w:rPr>
          <w:b/>
          <w:sz w:val="28"/>
          <w:szCs w:val="28"/>
        </w:rPr>
      </w:pPr>
      <w:r w:rsidRPr="00316859">
        <w:rPr>
          <w:b/>
          <w:sz w:val="28"/>
          <w:szCs w:val="28"/>
        </w:rPr>
        <w:t>Overarching Perspectives on Prophecy</w:t>
      </w:r>
    </w:p>
    <w:p w:rsidR="00316859" w:rsidRPr="00316859" w:rsidRDefault="00316859" w:rsidP="00316859">
      <w:pPr>
        <w:jc w:val="center"/>
        <w:rPr>
          <w:sz w:val="28"/>
          <w:szCs w:val="28"/>
        </w:rPr>
      </w:pPr>
    </w:p>
    <w:p w:rsidR="00316859" w:rsidRDefault="00316859" w:rsidP="00316859">
      <w:pPr>
        <w:rPr>
          <w:color w:val="0070C0"/>
        </w:rPr>
      </w:pPr>
      <w:r w:rsidRPr="00FD1F81">
        <w:rPr>
          <w:color w:val="0070C0"/>
        </w:rPr>
        <w:t>Mr. Herbert W. Armstrong</w:t>
      </w:r>
      <w:r>
        <w:rPr>
          <w:color w:val="0070C0"/>
        </w:rPr>
        <w:t>’s Three Major Points of E</w:t>
      </w:r>
      <w:r w:rsidRPr="00FD1F81">
        <w:rPr>
          <w:color w:val="0070C0"/>
        </w:rPr>
        <w:t xml:space="preserve">mphasis </w:t>
      </w:r>
      <w:r>
        <w:rPr>
          <w:color w:val="0070C0"/>
        </w:rPr>
        <w:t>Regarding Prophecy</w:t>
      </w:r>
      <w:r w:rsidR="001715E3">
        <w:rPr>
          <w:color w:val="0070C0"/>
        </w:rPr>
        <w:t>:</w:t>
      </w:r>
    </w:p>
    <w:p w:rsidR="00316859" w:rsidRDefault="00316859" w:rsidP="00316859">
      <w:pPr>
        <w:rPr>
          <w:color w:val="0070C0"/>
        </w:rPr>
      </w:pPr>
    </w:p>
    <w:p w:rsidR="00316859" w:rsidRPr="00316859" w:rsidRDefault="00316859" w:rsidP="00316859">
      <w:r w:rsidRPr="00316859">
        <w:t>1.</w:t>
      </w:r>
      <w:r w:rsidRPr="00316859">
        <w:tab/>
      </w:r>
      <w:r w:rsidRPr="00316859">
        <w:t>The Decline of the English Speaking Peoples</w:t>
      </w:r>
      <w:r w:rsidRPr="00316859">
        <w:t>.</w:t>
      </w:r>
    </w:p>
    <w:p w:rsidR="00316859" w:rsidRDefault="00316859" w:rsidP="00316859">
      <w:r>
        <w:t>2</w:t>
      </w:r>
      <w:r>
        <w:t>.</w:t>
      </w:r>
      <w:r>
        <w:tab/>
        <w:t>The Rise of Europe</w:t>
      </w:r>
      <w:r>
        <w:t>.</w:t>
      </w:r>
    </w:p>
    <w:p w:rsidR="00316859" w:rsidRDefault="00316859" w:rsidP="00316859">
      <w:r>
        <w:t>3</w:t>
      </w:r>
      <w:r>
        <w:t>.</w:t>
      </w:r>
      <w:r>
        <w:tab/>
        <w:t>Trouble in the Middle East</w:t>
      </w:r>
      <w:r>
        <w:t>.</w:t>
      </w:r>
    </w:p>
    <w:p w:rsidR="00316859" w:rsidRDefault="00316859" w:rsidP="00316859">
      <w:pPr>
        <w:rPr>
          <w:color w:val="0070C0"/>
        </w:rPr>
      </w:pPr>
    </w:p>
    <w:p w:rsidR="00075D55" w:rsidRPr="00FD1F81" w:rsidRDefault="00075D55" w:rsidP="00075D55">
      <w:pPr>
        <w:rPr>
          <w:color w:val="0070C0"/>
        </w:rPr>
      </w:pPr>
      <w:r w:rsidRPr="00FD1F81">
        <w:rPr>
          <w:color w:val="0070C0"/>
        </w:rPr>
        <w:t xml:space="preserve">Mr. Melvin Rhodes Great Caution Regarding Prophecy: </w:t>
      </w:r>
    </w:p>
    <w:p w:rsidR="00316859" w:rsidRDefault="00316859" w:rsidP="00316859"/>
    <w:p w:rsidR="00075D55" w:rsidRDefault="00075D55" w:rsidP="00075D55">
      <w:r>
        <w:t>In the Church we want to be entirely too specific! This is where we get into trouble, speculate, etc. We need to view trends and not get too bogged down trying to nail down each little detail in world news.</w:t>
      </w:r>
      <w:r>
        <w:t xml:space="preserve"> </w:t>
      </w:r>
      <w:r>
        <w:t xml:space="preserve">As an example in </w:t>
      </w:r>
      <w:r w:rsidRPr="001715E3">
        <w:t>Daniel 7:1-7</w:t>
      </w:r>
      <w:r>
        <w:t xml:space="preserve"> 2500 years of human history (from 600BC to the Return of Jesus Christ) are covered in seven verses! This is 42% of human history.</w:t>
      </w:r>
    </w:p>
    <w:p w:rsidR="00075D55" w:rsidRDefault="00075D55" w:rsidP="00075D55"/>
    <w:p w:rsidR="00B942BC" w:rsidRDefault="00B942BC" w:rsidP="00B942BC">
      <w:pPr>
        <w:rPr>
          <w:color w:val="0070C0"/>
        </w:rPr>
      </w:pPr>
      <w:r w:rsidRPr="008F5A56">
        <w:rPr>
          <w:color w:val="0070C0"/>
        </w:rPr>
        <w:t xml:space="preserve">Four Major Keys to </w:t>
      </w:r>
      <w:r>
        <w:rPr>
          <w:color w:val="0070C0"/>
        </w:rPr>
        <w:t xml:space="preserve">Understanding </w:t>
      </w:r>
      <w:r w:rsidRPr="008F5A56">
        <w:rPr>
          <w:color w:val="0070C0"/>
        </w:rPr>
        <w:t xml:space="preserve">Prophecy </w:t>
      </w:r>
      <w:r>
        <w:rPr>
          <w:color w:val="0070C0"/>
        </w:rPr>
        <w:t>the Church of God Understands b</w:t>
      </w:r>
      <w:r w:rsidRPr="008F5A56">
        <w:rPr>
          <w:color w:val="0070C0"/>
        </w:rPr>
        <w:t xml:space="preserve">ut </w:t>
      </w:r>
      <w:r>
        <w:rPr>
          <w:color w:val="0070C0"/>
        </w:rPr>
        <w:t xml:space="preserve">is </w:t>
      </w:r>
      <w:r w:rsidRPr="008F5A56">
        <w:rPr>
          <w:color w:val="0070C0"/>
        </w:rPr>
        <w:t>Lost to The World</w:t>
      </w:r>
      <w:r>
        <w:rPr>
          <w:color w:val="0070C0"/>
        </w:rPr>
        <w:t>:</w:t>
      </w:r>
    </w:p>
    <w:p w:rsidR="00B942BC" w:rsidRDefault="00B942BC" w:rsidP="00B942BC"/>
    <w:p w:rsidR="00B942BC" w:rsidRDefault="00B942BC" w:rsidP="00B942BC">
      <w:r>
        <w:t>1.</w:t>
      </w:r>
      <w:r>
        <w:tab/>
        <w:t>The Identity of Modern Israel</w:t>
      </w:r>
      <w:r>
        <w:t>.</w:t>
      </w:r>
    </w:p>
    <w:p w:rsidR="00B942BC" w:rsidRDefault="00B942BC" w:rsidP="00B942BC">
      <w:r>
        <w:t>2.</w:t>
      </w:r>
      <w:r>
        <w:tab/>
        <w:t>The Identity of the Two Women of the Book of Revelation (Two Churches)</w:t>
      </w:r>
    </w:p>
    <w:p w:rsidR="00B942BC" w:rsidRDefault="00B942BC" w:rsidP="00B942BC">
      <w:r>
        <w:t>3.</w:t>
      </w:r>
      <w:r>
        <w:tab/>
        <w:t>The Plan of God (Holy Days: Fall HD’s = Prophetic Significance)</w:t>
      </w:r>
    </w:p>
    <w:p w:rsidR="00B942BC" w:rsidRDefault="00B942BC" w:rsidP="00B942BC">
      <w:r>
        <w:t>4.</w:t>
      </w:r>
      <w:r>
        <w:tab/>
        <w:t>The Duality of Prophecy (Abomination of Desolation = 3 Fulfillments!)</w:t>
      </w:r>
    </w:p>
    <w:p w:rsidR="00B942BC" w:rsidRDefault="00B942BC" w:rsidP="00B942BC">
      <w:pPr>
        <w:rPr>
          <w:color w:val="0070C0"/>
        </w:rPr>
      </w:pPr>
    </w:p>
    <w:p w:rsidR="0047343A" w:rsidRDefault="0047343A" w:rsidP="0047343A">
      <w:pPr>
        <w:rPr>
          <w:color w:val="0070C0"/>
        </w:rPr>
      </w:pPr>
      <w:r>
        <w:rPr>
          <w:color w:val="0070C0"/>
        </w:rPr>
        <w:t xml:space="preserve">How Should We View Prophecy? </w:t>
      </w:r>
      <w:r w:rsidRPr="00247F96">
        <w:rPr>
          <w:color w:val="0070C0"/>
        </w:rPr>
        <w:t>Prophecy Is Positive!</w:t>
      </w:r>
    </w:p>
    <w:p w:rsidR="00B942BC" w:rsidRDefault="00B942BC" w:rsidP="00075D55"/>
    <w:p w:rsidR="0047343A" w:rsidRPr="0047343A" w:rsidRDefault="0047343A" w:rsidP="00FF7340">
      <w:pPr>
        <w:pStyle w:val="ListParagraph"/>
        <w:numPr>
          <w:ilvl w:val="0"/>
          <w:numId w:val="4"/>
        </w:numPr>
      </w:pPr>
      <w:r w:rsidRPr="0047343A">
        <w:t>The Central Focus of Prophecy is the Establishment of Kingdom of God!</w:t>
      </w:r>
    </w:p>
    <w:p w:rsidR="0047343A" w:rsidRPr="0047343A" w:rsidRDefault="0047343A" w:rsidP="00FF7340">
      <w:pPr>
        <w:pStyle w:val="ListParagraph"/>
        <w:numPr>
          <w:ilvl w:val="0"/>
          <w:numId w:val="4"/>
        </w:numPr>
      </w:pPr>
      <w:r w:rsidRPr="0047343A">
        <w:t>Prophecy Should Strengthen Our Faith</w:t>
      </w:r>
      <w:r w:rsidR="00180D7F">
        <w:t>!</w:t>
      </w:r>
    </w:p>
    <w:p w:rsidR="0047343A" w:rsidRPr="0047343A" w:rsidRDefault="0047343A" w:rsidP="00FF7340">
      <w:pPr>
        <w:pStyle w:val="ListParagraph"/>
        <w:numPr>
          <w:ilvl w:val="0"/>
          <w:numId w:val="4"/>
        </w:numPr>
      </w:pPr>
      <w:r w:rsidRPr="0047343A">
        <w:t>Prophecy Helps Us Watch World News &amp; Our Individual Spiritual Condition</w:t>
      </w:r>
      <w:r w:rsidR="00180D7F">
        <w:t>!</w:t>
      </w:r>
    </w:p>
    <w:p w:rsidR="00316859" w:rsidRDefault="00316859" w:rsidP="00316859"/>
    <w:p w:rsidR="00AE2297" w:rsidRPr="00AE2297" w:rsidRDefault="00AE2297" w:rsidP="00AE2297">
      <w:pPr>
        <w:rPr>
          <w:b/>
        </w:rPr>
      </w:pPr>
      <w:r w:rsidRPr="00AE2297">
        <w:rPr>
          <w:b/>
        </w:rPr>
        <w:t>Specifically Regarding the Book of Daniel</w:t>
      </w:r>
      <w:r>
        <w:rPr>
          <w:b/>
        </w:rPr>
        <w:t>:</w:t>
      </w:r>
    </w:p>
    <w:p w:rsidR="00AE2297" w:rsidRDefault="00AE2297" w:rsidP="00AE2297">
      <w:pPr>
        <w:rPr>
          <w:b/>
          <w:color w:val="0070C0"/>
          <w:sz w:val="28"/>
          <w:szCs w:val="28"/>
        </w:rPr>
      </w:pPr>
    </w:p>
    <w:p w:rsidR="00AE2297" w:rsidRPr="00AE2297" w:rsidRDefault="00AE2297" w:rsidP="00AE2297">
      <w:pPr>
        <w:rPr>
          <w:color w:val="0070C0"/>
        </w:rPr>
      </w:pPr>
      <w:r w:rsidRPr="00AE2297">
        <w:rPr>
          <w:color w:val="0070C0"/>
        </w:rPr>
        <w:t xml:space="preserve">Author of the Book of Daniel:  </w:t>
      </w:r>
      <w:r>
        <w:rPr>
          <w:color w:val="0070C0"/>
        </w:rPr>
        <w:tab/>
      </w:r>
      <w:r w:rsidRPr="00AE2297">
        <w:rPr>
          <w:color w:val="0070C0"/>
        </w:rPr>
        <w:t>Daniel</w:t>
      </w:r>
    </w:p>
    <w:p w:rsidR="00AE2297" w:rsidRDefault="00AE2297" w:rsidP="00AE2297">
      <w:pPr>
        <w:rPr>
          <w:color w:val="0070C0"/>
        </w:rPr>
      </w:pPr>
    </w:p>
    <w:p w:rsidR="00AE2297" w:rsidRPr="00AE2297" w:rsidRDefault="00AE2297" w:rsidP="00AE2297">
      <w:pPr>
        <w:rPr>
          <w:color w:val="0070C0"/>
        </w:rPr>
      </w:pPr>
      <w:r w:rsidRPr="00AE2297">
        <w:rPr>
          <w:color w:val="0070C0"/>
        </w:rPr>
        <w:t xml:space="preserve">Date Book of Daniel Written: </w:t>
      </w:r>
      <w:r>
        <w:rPr>
          <w:color w:val="0070C0"/>
        </w:rPr>
        <w:tab/>
      </w:r>
      <w:r w:rsidRPr="00AE2297">
        <w:rPr>
          <w:color w:val="0070C0"/>
        </w:rPr>
        <w:t>530BC</w:t>
      </w:r>
    </w:p>
    <w:p w:rsidR="00AE2297" w:rsidRDefault="00AE2297" w:rsidP="00316859"/>
    <w:p w:rsidR="00AE2297" w:rsidRPr="00AE2297" w:rsidRDefault="00AE2297" w:rsidP="00AE2297">
      <w:pPr>
        <w:pStyle w:val="NoSpacing"/>
        <w:rPr>
          <w:color w:val="0070C0"/>
        </w:rPr>
      </w:pPr>
      <w:r w:rsidRPr="00AE2297">
        <w:rPr>
          <w:color w:val="0070C0"/>
        </w:rPr>
        <w:t xml:space="preserve">To Whom the Book of Daniel Was Written: </w:t>
      </w:r>
    </w:p>
    <w:p w:rsidR="00AE2297" w:rsidRDefault="00AE2297" w:rsidP="00AE2297"/>
    <w:p w:rsidR="00AE2297" w:rsidRDefault="00AE2297" w:rsidP="00AE2297">
      <w:r w:rsidRPr="00AE2297">
        <w:rPr>
          <w:b/>
        </w:rPr>
        <w:lastRenderedPageBreak/>
        <w:t>First</w:t>
      </w:r>
      <w:r>
        <w:t>, his interpretations of dreams and visions were given directly to the Gentile kings he served—most notably Nebuchadnezzar, Belshazzar, Cyrus and Darius. But he no doubt recorded his life and visions to encourage the Jewish exiles living in Babylon and beyond—his people who had been exiled from their homeland as a result of God's judgment. The Lord</w:t>
      </w:r>
      <w:r>
        <w:t>,</w:t>
      </w:r>
      <w:r>
        <w:t xml:space="preserve"> through His prophet</w:t>
      </w:r>
      <w:r>
        <w:t>,</w:t>
      </w:r>
      <w:r>
        <w:t xml:space="preserve"> was assuring the people that He was in complete control and that they would one day be restored as a nation according to God's promise and plan. </w:t>
      </w:r>
    </w:p>
    <w:p w:rsidR="00AE2297" w:rsidRDefault="00AE2297" w:rsidP="00AE2297"/>
    <w:p w:rsidR="00AE2297" w:rsidRDefault="00AE2297" w:rsidP="00AE2297">
      <w:r w:rsidRPr="00AE2297">
        <w:rPr>
          <w:b/>
        </w:rPr>
        <w:t>Second</w:t>
      </w:r>
      <w:r>
        <w:t xml:space="preserve">, </w:t>
      </w:r>
      <w:proofErr w:type="gramStart"/>
      <w:r>
        <w:t>Looking</w:t>
      </w:r>
      <w:proofErr w:type="gramEnd"/>
      <w:r>
        <w:t xml:space="preserve"> forward in time, Daniel likely wrote with future kings, presidents, prime ministers, and leaders of all kinds in mind. What Daniel experienced and witnessed, he recorded as a warning to leaders and rulers of every nation—all who would be given power in every generation and age. Just as with Nebuchadnezzar and Belshazzar, all rulers will one day give account of their rule to the Living God.</w:t>
      </w:r>
    </w:p>
    <w:p w:rsidR="00AE2297" w:rsidRDefault="00AE2297" w:rsidP="00AE2297"/>
    <w:p w:rsidR="00AE2297" w:rsidRDefault="00AE2297" w:rsidP="00AE2297">
      <w:r w:rsidRPr="00AE2297">
        <w:rPr>
          <w:b/>
        </w:rPr>
        <w:t>Third</w:t>
      </w:r>
      <w:r>
        <w:t>, Daniel is written to all people of every nation and generation:</w:t>
      </w:r>
    </w:p>
    <w:p w:rsidR="00AE2297" w:rsidRDefault="00AE2297" w:rsidP="00AE2297"/>
    <w:p w:rsidR="00AE2297" w:rsidRDefault="00AE2297" w:rsidP="00AE2297">
      <w:pPr>
        <w:pStyle w:val="ListParagraph"/>
        <w:numPr>
          <w:ilvl w:val="0"/>
          <w:numId w:val="1"/>
        </w:numPr>
      </w:pPr>
      <w:r>
        <w:t>to give an example and warning to us  (1 Corinthians 10:11)</w:t>
      </w:r>
    </w:p>
    <w:p w:rsidR="00AE2297" w:rsidRDefault="00AE2297" w:rsidP="00AE2297">
      <w:pPr>
        <w:pStyle w:val="ListParagraph"/>
        <w:numPr>
          <w:ilvl w:val="0"/>
          <w:numId w:val="1"/>
        </w:numPr>
      </w:pPr>
      <w:r>
        <w:t>to teach us how to live  (Romans 15:4)</w:t>
      </w:r>
    </w:p>
    <w:p w:rsidR="00316859" w:rsidRDefault="00316859" w:rsidP="00316859"/>
    <w:p w:rsidR="00FD2214" w:rsidRPr="00FD2214" w:rsidRDefault="00FD2214" w:rsidP="00FD2214">
      <w:pPr>
        <w:spacing w:line="240" w:lineRule="auto"/>
        <w:rPr>
          <w:color w:val="0070C0"/>
        </w:rPr>
      </w:pPr>
      <w:r w:rsidRPr="00FD2214">
        <w:rPr>
          <w:color w:val="0070C0"/>
        </w:rPr>
        <w:t>Purposes of the Book of Daniel:</w:t>
      </w:r>
    </w:p>
    <w:p w:rsidR="00FD2214" w:rsidRDefault="00FD2214" w:rsidP="00FD2214">
      <w:pPr>
        <w:rPr>
          <w:u w:val="single"/>
        </w:rPr>
      </w:pPr>
    </w:p>
    <w:p w:rsidR="00FD2214" w:rsidRPr="00FD2214" w:rsidRDefault="00FD2214" w:rsidP="00FD2214">
      <w:pPr>
        <w:rPr>
          <w:sz w:val="22"/>
        </w:rPr>
      </w:pPr>
      <w:r w:rsidRPr="00FD2214">
        <w:t xml:space="preserve">The </w:t>
      </w:r>
      <w:r w:rsidRPr="004B526B">
        <w:rPr>
          <w:u w:val="single"/>
        </w:rPr>
        <w:t>First Great Lesson</w:t>
      </w:r>
      <w:r w:rsidRPr="00FD2214">
        <w:t xml:space="preserve"> of the Book of </w:t>
      </w:r>
      <w:r w:rsidRPr="00FD2214">
        <w:rPr>
          <w:sz w:val="22"/>
        </w:rPr>
        <w:t xml:space="preserve">Daniel </w:t>
      </w:r>
      <w:r>
        <w:rPr>
          <w:sz w:val="22"/>
        </w:rPr>
        <w:t>Is The Absolute Sovereignty o</w:t>
      </w:r>
      <w:r w:rsidRPr="00FD2214">
        <w:rPr>
          <w:sz w:val="22"/>
        </w:rPr>
        <w:t xml:space="preserve">f The God </w:t>
      </w:r>
      <w:r>
        <w:rPr>
          <w:sz w:val="22"/>
        </w:rPr>
        <w:t>o</w:t>
      </w:r>
      <w:r w:rsidRPr="00FD2214">
        <w:rPr>
          <w:sz w:val="22"/>
        </w:rPr>
        <w:t>f Israel.</w:t>
      </w:r>
    </w:p>
    <w:p w:rsidR="00FD2214" w:rsidRDefault="00FD2214" w:rsidP="00316859"/>
    <w:p w:rsidR="00FD2214" w:rsidRPr="00FD2214" w:rsidRDefault="00FD2214" w:rsidP="00FD2214">
      <w:pPr>
        <w:spacing w:line="240" w:lineRule="auto"/>
      </w:pPr>
      <w:r w:rsidRPr="00FD2214">
        <w:t xml:space="preserve">The </w:t>
      </w:r>
      <w:r w:rsidRPr="004B526B">
        <w:rPr>
          <w:u w:val="single"/>
        </w:rPr>
        <w:t>Second Great Lesson</w:t>
      </w:r>
      <w:r w:rsidRPr="00FD2214">
        <w:t xml:space="preserve"> of the Book of Daniel </w:t>
      </w:r>
      <w:r w:rsidR="004B526B">
        <w:t>Is The Mighty Power o</w:t>
      </w:r>
      <w:r w:rsidRPr="00FD2214">
        <w:t xml:space="preserve">f Prayer. </w:t>
      </w:r>
    </w:p>
    <w:p w:rsidR="00FD2214" w:rsidRPr="00FD2214" w:rsidRDefault="00FD2214" w:rsidP="00316859"/>
    <w:p w:rsidR="00FD2214" w:rsidRPr="00FD2214" w:rsidRDefault="00FD2214" w:rsidP="00FD2214">
      <w:r w:rsidRPr="00FD2214">
        <w:t xml:space="preserve">The </w:t>
      </w:r>
      <w:r w:rsidRPr="004B526B">
        <w:rPr>
          <w:u w:val="single"/>
        </w:rPr>
        <w:t>Third Great Lesson</w:t>
      </w:r>
      <w:r w:rsidR="0028210D">
        <w:t xml:space="preserve"> of the Book of Daniel is t</w:t>
      </w:r>
      <w:r w:rsidRPr="00FD2214">
        <w:t>hat God’s Plan Is Being Worked Out!</w:t>
      </w:r>
    </w:p>
    <w:p w:rsidR="00FD2214" w:rsidRPr="00FD2214" w:rsidRDefault="00FD2214" w:rsidP="00316859"/>
    <w:p w:rsidR="00FD2214" w:rsidRPr="00FD2214" w:rsidRDefault="00FD2214" w:rsidP="00FD2214">
      <w:r w:rsidRPr="00FD2214">
        <w:t xml:space="preserve">The </w:t>
      </w:r>
      <w:r w:rsidRPr="004B526B">
        <w:rPr>
          <w:u w:val="single"/>
        </w:rPr>
        <w:t>Fourth Great Lesson</w:t>
      </w:r>
      <w:r w:rsidRPr="00FD2214">
        <w:t xml:space="preserve"> of the Book of Daniel is Mighty Grace of God!</w:t>
      </w:r>
    </w:p>
    <w:p w:rsidR="00FD2214" w:rsidRDefault="00FD2214" w:rsidP="00316859"/>
    <w:p w:rsidR="00FD2214" w:rsidRPr="00FD2214" w:rsidRDefault="00FD2214" w:rsidP="00FD2214">
      <w:pPr>
        <w:spacing w:line="240" w:lineRule="auto"/>
        <w:rPr>
          <w:color w:val="0070C0"/>
        </w:rPr>
      </w:pPr>
      <w:bookmarkStart w:id="0" w:name="_GoBack"/>
      <w:bookmarkEnd w:id="0"/>
      <w:r w:rsidRPr="00FD2214">
        <w:rPr>
          <w:color w:val="0070C0"/>
        </w:rPr>
        <w:t>Daniel, The Man:</w:t>
      </w:r>
    </w:p>
    <w:p w:rsidR="00FD2214" w:rsidRDefault="00FD2214" w:rsidP="00FD2214">
      <w:pPr>
        <w:spacing w:line="240" w:lineRule="auto"/>
      </w:pPr>
    </w:p>
    <w:p w:rsidR="00FD2214" w:rsidRDefault="00FD2214" w:rsidP="00FD2214">
      <w:pPr>
        <w:spacing w:line="240" w:lineRule="auto"/>
      </w:pPr>
      <w:r>
        <w:t xml:space="preserve">Daniel was a remarkable man. His life and ministry spans the entire duration of Judah’s </w:t>
      </w:r>
    </w:p>
    <w:p w:rsidR="00FD2214" w:rsidRDefault="00FD2214" w:rsidP="00FD2214">
      <w:pPr>
        <w:spacing w:line="240" w:lineRule="auto"/>
      </w:pPr>
      <w:proofErr w:type="gramStart"/>
      <w:r>
        <w:t>70-year captivity in Babylon.</w:t>
      </w:r>
      <w:proofErr w:type="gramEnd"/>
      <w:r>
        <w:t xml:space="preserve"> We will see him rise to high office in the administration of </w:t>
      </w:r>
    </w:p>
    <w:p w:rsidR="00FD2214" w:rsidRDefault="00FD2214" w:rsidP="00FD2214">
      <w:pPr>
        <w:spacing w:line="240" w:lineRule="auto"/>
      </w:pPr>
      <w:proofErr w:type="gramStart"/>
      <w:r>
        <w:t>both</w:t>
      </w:r>
      <w:proofErr w:type="gramEnd"/>
      <w:r>
        <w:t xml:space="preserve"> the Babylonian and Persian Empires and yet maintain his faith and obedience to </w:t>
      </w:r>
    </w:p>
    <w:p w:rsidR="00FD2214" w:rsidRDefault="00FD2214" w:rsidP="00FD2214">
      <w:pPr>
        <w:spacing w:line="240" w:lineRule="auto"/>
      </w:pPr>
      <w:proofErr w:type="gramStart"/>
      <w:r>
        <w:t>God despite persecution and trial.</w:t>
      </w:r>
      <w:proofErr w:type="gramEnd"/>
      <w:r>
        <w:t xml:space="preserve"> The story of Daniel in the lion’s den is one known from childhood throughout the Judeo-Christian world.</w:t>
      </w:r>
    </w:p>
    <w:p w:rsidR="00FD2214" w:rsidRDefault="00FD2214" w:rsidP="00FD2214">
      <w:pPr>
        <w:spacing w:line="240" w:lineRule="auto"/>
      </w:pPr>
    </w:p>
    <w:p w:rsidR="00FD2214" w:rsidRDefault="00FD2214" w:rsidP="00FD2214">
      <w:pPr>
        <w:spacing w:line="240" w:lineRule="auto"/>
      </w:pPr>
      <w:r>
        <w:t xml:space="preserve">Since Nebuchadnezzar’s invasion “took place in 605 BC, and Daniel was at that point placed in the category of ‘young men’ to be educated (Dan. 1:4), he would probably have been 15-20 years old. That would make his date of birth around 625-620 BC during the middle of the reign of the last godly king of Judah, Josiah (640-609 BC; 2 </w:t>
      </w:r>
      <w:r>
        <w:lastRenderedPageBreak/>
        <w:t>Chron. 34–35)” (“Daniel,” Paul Gardner, ed., The Complete Who’s Who in the Bible, 1995, p. 122). Indeed, Josiah may have been a great influence on the young Daniel. In fact, Daniel 1:3 says that those who were carried to Babylon to be educated included some of the nobles, even royalty. Josephus states that Daniel and his three famous friends were all members of the royal family (Antiquities of the Jews, Book 10, chap.10, sec. 1). This is even more reason to suspect Josiah’s influence—and perhaps the influence of Josiah’s friend, the prophet Jeremiah.</w:t>
      </w:r>
    </w:p>
    <w:p w:rsidR="00FD2214" w:rsidRDefault="00FD2214" w:rsidP="00FD2214">
      <w:pPr>
        <w:spacing w:line="240" w:lineRule="auto"/>
      </w:pPr>
    </w:p>
    <w:p w:rsidR="00FD2214" w:rsidRDefault="00FD2214" w:rsidP="00FD2214">
      <w:pPr>
        <w:spacing w:line="240" w:lineRule="auto"/>
      </w:pPr>
      <w:r>
        <w:t xml:space="preserve">Although Daniel served for around 70 years in the royal palaces of four great gentile kings (compare Daniel 1:21), we are given little information about his civil duties. </w:t>
      </w:r>
    </w:p>
    <w:p w:rsidR="00FD2214" w:rsidRDefault="00FD2214" w:rsidP="00FD2214">
      <w:pPr>
        <w:spacing w:line="240" w:lineRule="auto"/>
      </w:pPr>
      <w:r>
        <w:t xml:space="preserve">The book that bears his name is not a complete chronicle of his life but is actually </w:t>
      </w:r>
    </w:p>
    <w:p w:rsidR="00FD2214" w:rsidRDefault="00FD2214" w:rsidP="00FD2214">
      <w:pPr>
        <w:spacing w:line="240" w:lineRule="auto"/>
      </w:pPr>
      <w:proofErr w:type="gramStart"/>
      <w:r>
        <w:t>a</w:t>
      </w:r>
      <w:proofErr w:type="gramEnd"/>
      <w:r>
        <w:t xml:space="preserve"> short collection of different documents, most of them written by Daniel but one surprisingly authored by Nebuchadnezzar (i.e., Daniel 4).  The only definite details we </w:t>
      </w:r>
    </w:p>
    <w:p w:rsidR="00FD2214" w:rsidRDefault="00FD2214" w:rsidP="00FD2214">
      <w:pPr>
        <w:spacing w:line="240" w:lineRule="auto"/>
      </w:pPr>
      <w:proofErr w:type="gramStart"/>
      <w:r>
        <w:t>have</w:t>
      </w:r>
      <w:proofErr w:type="gramEnd"/>
      <w:r>
        <w:t xml:space="preserve"> about Daniel are the incredible and inspiring stories  relating  to  his spiritual life and messages.</w:t>
      </w:r>
    </w:p>
    <w:p w:rsidR="00FD2214" w:rsidRDefault="00FD2214" w:rsidP="00FD2214"/>
    <w:p w:rsidR="00FD2214" w:rsidRDefault="00FD2214" w:rsidP="00FD2214"/>
    <w:p w:rsidR="00FD2214" w:rsidRPr="00316859" w:rsidRDefault="00FD2214" w:rsidP="00316859"/>
    <w:sectPr w:rsidR="00FD2214" w:rsidRPr="003168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3A" w:rsidRDefault="0047343A" w:rsidP="0047343A">
      <w:pPr>
        <w:spacing w:line="240" w:lineRule="auto"/>
      </w:pPr>
      <w:r>
        <w:separator/>
      </w:r>
    </w:p>
  </w:endnote>
  <w:endnote w:type="continuationSeparator" w:id="0">
    <w:p w:rsidR="0047343A" w:rsidRDefault="0047343A" w:rsidP="004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503447"/>
      <w:docPartObj>
        <w:docPartGallery w:val="Page Numbers (Bottom of Page)"/>
        <w:docPartUnique/>
      </w:docPartObj>
    </w:sdtPr>
    <w:sdtEndPr>
      <w:rPr>
        <w:noProof/>
      </w:rPr>
    </w:sdtEndPr>
    <w:sdtContent>
      <w:p w:rsidR="0047343A" w:rsidRDefault="0047343A">
        <w:pPr>
          <w:pStyle w:val="Footer"/>
          <w:jc w:val="center"/>
        </w:pPr>
        <w:r>
          <w:fldChar w:fldCharType="begin"/>
        </w:r>
        <w:r>
          <w:instrText xml:space="preserve"> PAGE   \* MERGEFORMAT </w:instrText>
        </w:r>
        <w:r>
          <w:fldChar w:fldCharType="separate"/>
        </w:r>
        <w:r w:rsidR="0009085D">
          <w:rPr>
            <w:noProof/>
          </w:rPr>
          <w:t>3</w:t>
        </w:r>
        <w:r>
          <w:rPr>
            <w:noProof/>
          </w:rPr>
          <w:fldChar w:fldCharType="end"/>
        </w:r>
      </w:p>
    </w:sdtContent>
  </w:sdt>
  <w:p w:rsidR="0047343A" w:rsidRDefault="00473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3A" w:rsidRDefault="0047343A" w:rsidP="0047343A">
      <w:pPr>
        <w:spacing w:line="240" w:lineRule="auto"/>
      </w:pPr>
      <w:r>
        <w:separator/>
      </w:r>
    </w:p>
  </w:footnote>
  <w:footnote w:type="continuationSeparator" w:id="0">
    <w:p w:rsidR="0047343A" w:rsidRDefault="0047343A" w:rsidP="004734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393E"/>
    <w:multiLevelType w:val="hybridMultilevel"/>
    <w:tmpl w:val="E4F65CF8"/>
    <w:lvl w:ilvl="0" w:tplc="26563B2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A30AF0"/>
    <w:multiLevelType w:val="hybridMultilevel"/>
    <w:tmpl w:val="ADEA8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4B4014"/>
    <w:multiLevelType w:val="hybridMultilevel"/>
    <w:tmpl w:val="DFE84A8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34876"/>
    <w:multiLevelType w:val="hybridMultilevel"/>
    <w:tmpl w:val="119A9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59"/>
    <w:rsid w:val="00075D55"/>
    <w:rsid w:val="0009085D"/>
    <w:rsid w:val="001715E3"/>
    <w:rsid w:val="00180D7F"/>
    <w:rsid w:val="0028210D"/>
    <w:rsid w:val="00316859"/>
    <w:rsid w:val="00391DC3"/>
    <w:rsid w:val="0047343A"/>
    <w:rsid w:val="004B526B"/>
    <w:rsid w:val="005B7FAA"/>
    <w:rsid w:val="005C17BE"/>
    <w:rsid w:val="00610FF4"/>
    <w:rsid w:val="0091193B"/>
    <w:rsid w:val="00AE2297"/>
    <w:rsid w:val="00B4275F"/>
    <w:rsid w:val="00B942BC"/>
    <w:rsid w:val="00CF4AC3"/>
    <w:rsid w:val="00FD2214"/>
    <w:rsid w:val="00FF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43A"/>
    <w:pPr>
      <w:tabs>
        <w:tab w:val="center" w:pos="4680"/>
        <w:tab w:val="right" w:pos="9360"/>
      </w:tabs>
      <w:spacing w:line="240" w:lineRule="auto"/>
    </w:pPr>
  </w:style>
  <w:style w:type="character" w:customStyle="1" w:styleId="HeaderChar">
    <w:name w:val="Header Char"/>
    <w:basedOn w:val="DefaultParagraphFont"/>
    <w:link w:val="Header"/>
    <w:uiPriority w:val="99"/>
    <w:rsid w:val="0047343A"/>
  </w:style>
  <w:style w:type="paragraph" w:styleId="Footer">
    <w:name w:val="footer"/>
    <w:basedOn w:val="Normal"/>
    <w:link w:val="FooterChar"/>
    <w:uiPriority w:val="99"/>
    <w:unhideWhenUsed/>
    <w:rsid w:val="0047343A"/>
    <w:pPr>
      <w:tabs>
        <w:tab w:val="center" w:pos="4680"/>
        <w:tab w:val="right" w:pos="9360"/>
      </w:tabs>
      <w:spacing w:line="240" w:lineRule="auto"/>
    </w:pPr>
  </w:style>
  <w:style w:type="character" w:customStyle="1" w:styleId="FooterChar">
    <w:name w:val="Footer Char"/>
    <w:basedOn w:val="DefaultParagraphFont"/>
    <w:link w:val="Footer"/>
    <w:uiPriority w:val="99"/>
    <w:rsid w:val="0047343A"/>
  </w:style>
  <w:style w:type="paragraph" w:styleId="NoSpacing">
    <w:name w:val="No Spacing"/>
    <w:uiPriority w:val="1"/>
    <w:qFormat/>
    <w:rsid w:val="00AE2297"/>
    <w:pPr>
      <w:spacing w:line="240" w:lineRule="auto"/>
    </w:pPr>
  </w:style>
  <w:style w:type="paragraph" w:styleId="ListParagraph">
    <w:name w:val="List Paragraph"/>
    <w:basedOn w:val="Normal"/>
    <w:uiPriority w:val="34"/>
    <w:qFormat/>
    <w:rsid w:val="00AE2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43A"/>
    <w:pPr>
      <w:tabs>
        <w:tab w:val="center" w:pos="4680"/>
        <w:tab w:val="right" w:pos="9360"/>
      </w:tabs>
      <w:spacing w:line="240" w:lineRule="auto"/>
    </w:pPr>
  </w:style>
  <w:style w:type="character" w:customStyle="1" w:styleId="HeaderChar">
    <w:name w:val="Header Char"/>
    <w:basedOn w:val="DefaultParagraphFont"/>
    <w:link w:val="Header"/>
    <w:uiPriority w:val="99"/>
    <w:rsid w:val="0047343A"/>
  </w:style>
  <w:style w:type="paragraph" w:styleId="Footer">
    <w:name w:val="footer"/>
    <w:basedOn w:val="Normal"/>
    <w:link w:val="FooterChar"/>
    <w:uiPriority w:val="99"/>
    <w:unhideWhenUsed/>
    <w:rsid w:val="0047343A"/>
    <w:pPr>
      <w:tabs>
        <w:tab w:val="center" w:pos="4680"/>
        <w:tab w:val="right" w:pos="9360"/>
      </w:tabs>
      <w:spacing w:line="240" w:lineRule="auto"/>
    </w:pPr>
  </w:style>
  <w:style w:type="character" w:customStyle="1" w:styleId="FooterChar">
    <w:name w:val="Footer Char"/>
    <w:basedOn w:val="DefaultParagraphFont"/>
    <w:link w:val="Footer"/>
    <w:uiPriority w:val="99"/>
    <w:rsid w:val="0047343A"/>
  </w:style>
  <w:style w:type="paragraph" w:styleId="NoSpacing">
    <w:name w:val="No Spacing"/>
    <w:uiPriority w:val="1"/>
    <w:qFormat/>
    <w:rsid w:val="00AE2297"/>
    <w:pPr>
      <w:spacing w:line="240" w:lineRule="auto"/>
    </w:pPr>
  </w:style>
  <w:style w:type="paragraph" w:styleId="ListParagraph">
    <w:name w:val="List Paragraph"/>
    <w:basedOn w:val="Normal"/>
    <w:uiPriority w:val="34"/>
    <w:qFormat/>
    <w:rsid w:val="00AE2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D'Alessandro</dc:creator>
  <cp:lastModifiedBy>Randy D'Alessandro</cp:lastModifiedBy>
  <cp:revision>16</cp:revision>
  <dcterms:created xsi:type="dcterms:W3CDTF">2016-11-22T13:21:00Z</dcterms:created>
  <dcterms:modified xsi:type="dcterms:W3CDTF">2016-11-22T13:48:00Z</dcterms:modified>
</cp:coreProperties>
</file>